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17" w:rsidRPr="002F58A6" w:rsidRDefault="00162E41">
      <w:pPr>
        <w:tabs>
          <w:tab w:val="left" w:pos="1950"/>
          <w:tab w:val="left" w:pos="2475"/>
        </w:tabs>
        <w:rPr>
          <w:rFonts w:ascii="Times New Roman" w:eastAsia="Comic Sans MS" w:hAnsi="Times New Roman" w:cs="Times New Roman"/>
          <w:b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3D1363C" wp14:editId="1C1A81B1">
                <wp:simplePos x="0" y="0"/>
                <wp:positionH relativeFrom="column">
                  <wp:posOffset>-371475</wp:posOffset>
                </wp:positionH>
                <wp:positionV relativeFrom="paragraph">
                  <wp:posOffset>-309880</wp:posOffset>
                </wp:positionV>
                <wp:extent cx="3886200" cy="5810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2E41" w:rsidRDefault="00405FA2" w:rsidP="00162E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omic Sans MS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omic Sans MS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Admission Arrangement 2026-2027 Consultation</w:t>
                            </w:r>
                          </w:p>
                          <w:p w:rsidR="00162E41" w:rsidRPr="00F16FE3" w:rsidRDefault="00405FA2" w:rsidP="00162E4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omic Sans MS" w:hAnsi="Times New Roman" w:cs="Times New Roman"/>
                                <w:b/>
                                <w:sz w:val="24"/>
                                <w:szCs w:val="24"/>
                              </w:rPr>
                              <w:t>Response Form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D1363C" id="Rectangle 6" o:spid="_x0000_s1026" style="position:absolute;margin-left:-29.25pt;margin-top:-24.4pt;width:306pt;height:4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" filled="f" stroked="f">
                <v:textbox inset="2.53958mm,1.2694mm,2.53958mm,1.2694mm">
                  <w:txbxContent>
                    <w:p w:rsidR="00162E41" w:rsidRDefault="00405FA2" w:rsidP="00162E41">
                      <w:pPr>
                        <w:spacing w:after="0" w:line="240" w:lineRule="auto"/>
                        <w:jc w:val="center"/>
                        <w:rPr>
                          <w:rFonts w:ascii="Times New Roman" w:eastAsia="Comic Sans MS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omic Sans MS" w:hAnsi="Times New Roman" w:cs="Times New Roman"/>
                          <w:b/>
                          <w:sz w:val="24"/>
                          <w:szCs w:val="24"/>
                        </w:rPr>
                        <w:t xml:space="preserve"> Admission Arrangement 2026-2027 Consultation</w:t>
                      </w:r>
                    </w:p>
                    <w:p w:rsidR="00162E41" w:rsidRPr="00F16FE3" w:rsidRDefault="00405FA2" w:rsidP="00162E41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omic Sans MS" w:hAnsi="Times New Roman" w:cs="Times New Roman"/>
                          <w:b/>
                          <w:sz w:val="24"/>
                          <w:szCs w:val="24"/>
                        </w:rPr>
                        <w:t>Response Form</w:t>
                      </w:r>
                    </w:p>
                  </w:txbxContent>
                </v:textbox>
              </v:rect>
            </w:pict>
          </mc:Fallback>
        </mc:AlternateContent>
      </w:r>
      <w:r w:rsidRPr="002F58A6">
        <w:rPr>
          <w:rFonts w:ascii="Times New Roman" w:hAnsi="Times New Roman" w:cs="Times New Roman"/>
          <w:noProof/>
          <w:lang w:val="en-GB"/>
        </w:rPr>
        <w:drawing>
          <wp:anchor distT="0" distB="0" distL="0" distR="0" simplePos="0" relativeHeight="251658240" behindDoc="1" locked="0" layoutInCell="1" hidden="0" allowOverlap="1" wp14:anchorId="4B831627" wp14:editId="7EF5A92F">
            <wp:simplePos x="0" y="0"/>
            <wp:positionH relativeFrom="page">
              <wp:align>left</wp:align>
            </wp:positionH>
            <wp:positionV relativeFrom="paragraph">
              <wp:posOffset>-791845</wp:posOffset>
            </wp:positionV>
            <wp:extent cx="7560000" cy="1182663"/>
            <wp:effectExtent l="0" t="0" r="3175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182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1C17" w:rsidRDefault="001E1C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0" w:name="_heading=h.gjdgxs" w:colFirst="0" w:colLast="0"/>
      <w:bookmarkEnd w:id="0"/>
    </w:p>
    <w:p w:rsidR="00317C14" w:rsidRPr="00405FA2" w:rsidRDefault="00405FA2">
      <w:pPr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405FA2">
        <w:rPr>
          <w:rFonts w:ascii="Times New Roman" w:eastAsia="Comic Sans MS" w:hAnsi="Times New Roman" w:cs="Times New Roman"/>
          <w:sz w:val="24"/>
          <w:szCs w:val="24"/>
        </w:rPr>
        <w:t>Response form to the consultation for the proposed changes to Weaver Trust’s admission arrangements for September 2026 and subsequent years, subject to any review</w:t>
      </w:r>
    </w:p>
    <w:p w:rsidR="00405FA2" w:rsidRPr="00405FA2" w:rsidRDefault="00405FA2">
      <w:pPr>
        <w:spacing w:after="0" w:line="360" w:lineRule="auto"/>
        <w:jc w:val="both"/>
        <w:rPr>
          <w:rFonts w:ascii="Times New Roman" w:eastAsia="Comic Sans MS" w:hAnsi="Times New Roman" w:cs="Times New Roman"/>
          <w:color w:val="FF0000"/>
          <w:sz w:val="24"/>
          <w:szCs w:val="24"/>
        </w:rPr>
      </w:pPr>
    </w:p>
    <w:tbl>
      <w:tblPr>
        <w:tblW w:w="10463" w:type="dxa"/>
        <w:tblCellMar>
          <w:top w:w="11" w:type="dxa"/>
          <w:left w:w="106" w:type="dxa"/>
          <w:right w:w="28" w:type="dxa"/>
        </w:tblCellMar>
        <w:tblLook w:val="04A0" w:firstRow="1" w:lastRow="0" w:firstColumn="1" w:lastColumn="0" w:noHBand="0" w:noVBand="1"/>
      </w:tblPr>
      <w:tblGrid>
        <w:gridCol w:w="6558"/>
        <w:gridCol w:w="1412"/>
        <w:gridCol w:w="1292"/>
        <w:gridCol w:w="1201"/>
      </w:tblGrid>
      <w:tr w:rsidR="00405FA2" w:rsidRPr="00405FA2" w:rsidTr="002524B8">
        <w:trPr>
          <w:trHeight w:val="658"/>
        </w:trPr>
        <w:tc>
          <w:tcPr>
            <w:tcW w:w="6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Proposed change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A2" w:rsidRPr="00405FA2" w:rsidRDefault="00405FA2" w:rsidP="00405FA2">
            <w:pPr>
              <w:spacing w:after="0" w:line="360" w:lineRule="auto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Support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A2" w:rsidRPr="00405FA2" w:rsidRDefault="00405FA2" w:rsidP="00405FA2">
            <w:pPr>
              <w:spacing w:after="0" w:line="360" w:lineRule="auto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Do not Support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A2" w:rsidRPr="00405FA2" w:rsidRDefault="00405FA2" w:rsidP="00405FA2">
            <w:pPr>
              <w:spacing w:after="0" w:line="360" w:lineRule="auto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No view </w:t>
            </w:r>
          </w:p>
        </w:tc>
      </w:tr>
      <w:tr w:rsidR="00405FA2" w:rsidRPr="00405FA2" w:rsidTr="002524B8">
        <w:trPr>
          <w:trHeight w:val="562"/>
        </w:trPr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A2" w:rsidRPr="00405FA2" w:rsidRDefault="00405FA2" w:rsidP="00405FA2">
            <w:pPr>
              <w:spacing w:after="0" w:line="360" w:lineRule="auto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  <w:t xml:space="preserve">The inclusion of an additional criterion, within the Oversubscription Criteria of the admission arrangement, this additional criterion being in regards to: </w:t>
            </w:r>
            <w:r w:rsidRPr="00405FA2">
              <w:rPr>
                <w:rFonts w:ascii="Times New Roman" w:eastAsia="Comic Sans MS" w:hAnsi="Times New Roman" w:cs="Times New Roman"/>
                <w:sz w:val="24"/>
                <w:szCs w:val="24"/>
              </w:rPr>
              <w:t>children of staff at the school where the member of staff has been employed at the school for two or more years / the member of staff is recruited to fill a vacant post at the school for which there is a demonstrable skill shortage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405FA2" w:rsidRPr="00405FA2" w:rsidTr="00405FA2">
        <w:trPr>
          <w:trHeight w:val="4757"/>
        </w:trPr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Comments (if any): </w:t>
            </w:r>
          </w:p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</w:p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sz w:val="24"/>
                <w:szCs w:val="24"/>
                <w:lang w:val="en-GB"/>
              </w:rPr>
            </w:pPr>
            <w:r w:rsidRPr="00405FA2">
              <w:rPr>
                <w:rFonts w:ascii="Times New Roman" w:eastAsia="Comic Sans MS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5FA2" w:rsidRPr="00405FA2" w:rsidRDefault="00405FA2" w:rsidP="00405FA2">
            <w:pPr>
              <w:spacing w:after="0" w:line="360" w:lineRule="auto"/>
              <w:jc w:val="both"/>
              <w:rPr>
                <w:rFonts w:ascii="Times New Roman" w:eastAsia="Comic Sans MS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405FA2" w:rsidRDefault="00405FA2">
      <w:pPr>
        <w:spacing w:after="0" w:line="360" w:lineRule="auto"/>
        <w:jc w:val="both"/>
        <w:rPr>
          <w:rFonts w:ascii="Comic Sans MS" w:eastAsia="Comic Sans MS" w:hAnsi="Comic Sans MS" w:cs="Comic Sans MS"/>
          <w:color w:val="FF0000"/>
          <w:sz w:val="20"/>
          <w:szCs w:val="20"/>
        </w:rPr>
      </w:pPr>
    </w:p>
    <w:p w:rsidR="00405FA2" w:rsidRPr="00405FA2" w:rsidRDefault="00405FA2">
      <w:pPr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405FA2">
        <w:rPr>
          <w:rFonts w:ascii="Times New Roman" w:eastAsia="Comic Sans MS" w:hAnsi="Times New Roman" w:cs="Times New Roman"/>
          <w:sz w:val="24"/>
          <w:szCs w:val="24"/>
        </w:rPr>
        <w:t>Please return the complete form to Phil Atkinson</w:t>
      </w:r>
    </w:p>
    <w:p w:rsidR="00405FA2" w:rsidRPr="00405FA2" w:rsidRDefault="00405FA2">
      <w:pPr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405FA2">
        <w:rPr>
          <w:rFonts w:ascii="Times New Roman" w:eastAsia="Comic Sans MS" w:hAnsi="Times New Roman" w:cs="Times New Roman"/>
          <w:sz w:val="24"/>
          <w:szCs w:val="24"/>
        </w:rPr>
        <w:t xml:space="preserve">Weaver Trust, </w:t>
      </w:r>
      <w:proofErr w:type="spellStart"/>
      <w:r w:rsidRPr="00405FA2">
        <w:rPr>
          <w:rFonts w:ascii="Times New Roman" w:eastAsia="Comic Sans MS" w:hAnsi="Times New Roman" w:cs="Times New Roman"/>
          <w:sz w:val="24"/>
          <w:szCs w:val="24"/>
        </w:rPr>
        <w:t>Barnton</w:t>
      </w:r>
      <w:proofErr w:type="spellEnd"/>
      <w:r w:rsidRPr="00405FA2">
        <w:rPr>
          <w:rFonts w:ascii="Times New Roman" w:eastAsia="Comic Sans MS" w:hAnsi="Times New Roman" w:cs="Times New Roman"/>
          <w:sz w:val="24"/>
          <w:szCs w:val="24"/>
        </w:rPr>
        <w:t xml:space="preserve"> Community Nursery and Primary School, </w:t>
      </w:r>
      <w:proofErr w:type="spellStart"/>
      <w:r w:rsidRPr="00405FA2">
        <w:rPr>
          <w:rFonts w:ascii="Times New Roman" w:eastAsia="Comic Sans MS" w:hAnsi="Times New Roman" w:cs="Times New Roman"/>
          <w:sz w:val="24"/>
          <w:szCs w:val="24"/>
        </w:rPr>
        <w:t>Townfield</w:t>
      </w:r>
      <w:proofErr w:type="spellEnd"/>
      <w:r w:rsidRPr="00405FA2">
        <w:rPr>
          <w:rFonts w:ascii="Times New Roman" w:eastAsia="Comic Sans MS" w:hAnsi="Times New Roman" w:cs="Times New Roman"/>
          <w:sz w:val="24"/>
          <w:szCs w:val="24"/>
        </w:rPr>
        <w:t xml:space="preserve"> Lane, </w:t>
      </w:r>
      <w:proofErr w:type="spellStart"/>
      <w:r w:rsidRPr="00405FA2">
        <w:rPr>
          <w:rFonts w:ascii="Times New Roman" w:eastAsia="Comic Sans MS" w:hAnsi="Times New Roman" w:cs="Times New Roman"/>
          <w:sz w:val="24"/>
          <w:szCs w:val="24"/>
        </w:rPr>
        <w:t>Barnton</w:t>
      </w:r>
      <w:proofErr w:type="spellEnd"/>
      <w:r w:rsidRPr="00405FA2">
        <w:rPr>
          <w:rFonts w:ascii="Times New Roman" w:eastAsia="Comic Sans MS" w:hAnsi="Times New Roman" w:cs="Times New Roman"/>
          <w:sz w:val="24"/>
          <w:szCs w:val="24"/>
        </w:rPr>
        <w:t xml:space="preserve">, </w:t>
      </w:r>
      <w:proofErr w:type="spellStart"/>
      <w:r w:rsidRPr="00405FA2">
        <w:rPr>
          <w:rFonts w:ascii="Times New Roman" w:eastAsia="Comic Sans MS" w:hAnsi="Times New Roman" w:cs="Times New Roman"/>
          <w:sz w:val="24"/>
          <w:szCs w:val="24"/>
        </w:rPr>
        <w:t>Northwich</w:t>
      </w:r>
      <w:proofErr w:type="spellEnd"/>
      <w:r w:rsidRPr="00405FA2">
        <w:rPr>
          <w:rFonts w:ascii="Times New Roman" w:eastAsia="Comic Sans MS" w:hAnsi="Times New Roman" w:cs="Times New Roman"/>
          <w:sz w:val="24"/>
          <w:szCs w:val="24"/>
        </w:rPr>
        <w:t>, Cheshire, CW8 4QL</w:t>
      </w:r>
    </w:p>
    <w:p w:rsidR="00405FA2" w:rsidRPr="00405FA2" w:rsidRDefault="00405FA2">
      <w:pPr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hyperlink r:id="rId9" w:history="1">
        <w:r w:rsidRPr="00405FA2">
          <w:rPr>
            <w:rStyle w:val="Hyperlink"/>
            <w:rFonts w:ascii="Times New Roman" w:eastAsia="Comic Sans MS" w:hAnsi="Times New Roman" w:cs="Times New Roman"/>
            <w:color w:val="auto"/>
            <w:sz w:val="24"/>
            <w:szCs w:val="24"/>
            <w:u w:val="none"/>
          </w:rPr>
          <w:t>phil.atkinson@weavertrust.org</w:t>
        </w:r>
      </w:hyperlink>
    </w:p>
    <w:p w:rsidR="00405FA2" w:rsidRPr="00405FA2" w:rsidRDefault="00405FA2">
      <w:pPr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405FA2">
        <w:rPr>
          <w:rFonts w:ascii="Times New Roman" w:eastAsia="Comic Sans MS" w:hAnsi="Times New Roman" w:cs="Times New Roman"/>
          <w:sz w:val="24"/>
          <w:szCs w:val="24"/>
        </w:rPr>
        <w:t>01606 74784</w:t>
      </w:r>
    </w:p>
    <w:p w:rsidR="00405FA2" w:rsidRPr="00405FA2" w:rsidRDefault="00405FA2">
      <w:pPr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405FA2">
        <w:rPr>
          <w:rFonts w:ascii="Times New Roman" w:eastAsia="Comic Sans MS" w:hAnsi="Times New Roman" w:cs="Times New Roman"/>
          <w:sz w:val="24"/>
          <w:szCs w:val="24"/>
        </w:rPr>
        <w:t>By 30</w:t>
      </w:r>
      <w:r w:rsidRPr="00405FA2">
        <w:rPr>
          <w:rFonts w:ascii="Times New Roman" w:eastAsia="Comic Sans MS" w:hAnsi="Times New Roman" w:cs="Times New Roman"/>
          <w:sz w:val="24"/>
          <w:szCs w:val="24"/>
          <w:vertAlign w:val="superscript"/>
        </w:rPr>
        <w:t>th</w:t>
      </w:r>
      <w:r w:rsidRPr="00405FA2">
        <w:rPr>
          <w:rFonts w:ascii="Times New Roman" w:eastAsia="Comic Sans MS" w:hAnsi="Times New Roman" w:cs="Times New Roman"/>
          <w:sz w:val="24"/>
          <w:szCs w:val="24"/>
        </w:rPr>
        <w:t xml:space="preserve"> January 2025</w:t>
      </w:r>
      <w:bookmarkStart w:id="1" w:name="_GoBack"/>
      <w:bookmarkEnd w:id="1"/>
    </w:p>
    <w:sectPr w:rsidR="00405FA2" w:rsidRPr="00405FA2">
      <w:headerReference w:type="default" r:id="rId10"/>
      <w:footerReference w:type="default" r:id="rId11"/>
      <w:pgSz w:w="11906" w:h="16838"/>
      <w:pgMar w:top="567" w:right="720" w:bottom="709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21" w:rsidRDefault="006E3321">
      <w:pPr>
        <w:spacing w:after="0" w:line="240" w:lineRule="auto"/>
      </w:pPr>
      <w:r>
        <w:separator/>
      </w:r>
    </w:p>
  </w:endnote>
  <w:endnote w:type="continuationSeparator" w:id="0">
    <w:p w:rsidR="006E3321" w:rsidRDefault="006E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17" w:rsidRDefault="001E1C1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omic Sans MS" w:eastAsia="Comic Sans MS" w:hAnsi="Comic Sans MS" w:cs="Comic Sans MS"/>
        <w:sz w:val="20"/>
        <w:szCs w:val="20"/>
      </w:rPr>
    </w:pPr>
  </w:p>
  <w:tbl>
    <w:tblPr>
      <w:tblStyle w:val="a0"/>
      <w:tblW w:w="10466" w:type="dxa"/>
      <w:tblLayout w:type="fixed"/>
      <w:tblLook w:val="0400" w:firstRow="0" w:lastRow="0" w:firstColumn="0" w:lastColumn="0" w:noHBand="0" w:noVBand="1"/>
    </w:tblPr>
    <w:tblGrid>
      <w:gridCol w:w="4429"/>
      <w:gridCol w:w="1729"/>
      <w:gridCol w:w="4308"/>
    </w:tblGrid>
    <w:tr w:rsidR="001E1C17">
      <w:trPr>
        <w:trHeight w:val="425"/>
      </w:trPr>
      <w:tc>
        <w:tcPr>
          <w:tcW w:w="4429" w:type="dxa"/>
          <w:tcBorders>
            <w:bottom w:val="single" w:sz="4" w:space="0" w:color="4F81BD"/>
          </w:tcBorders>
        </w:tcPr>
        <w:p w:rsidR="001E1C17" w:rsidRDefault="001E1C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1729" w:type="dxa"/>
          <w:vMerge w:val="restart"/>
          <w:vAlign w:val="center"/>
        </w:tcPr>
        <w:p w:rsidR="001E1C17" w:rsidRDefault="001E1C17">
          <w:pPr>
            <w:jc w:val="center"/>
            <w:rPr>
              <w:rFonts w:ascii="Century Gothic" w:eastAsia="Century Gothic" w:hAnsi="Century Gothic" w:cs="Century Gothic"/>
              <w:sz w:val="8"/>
              <w:szCs w:val="8"/>
            </w:rPr>
          </w:pPr>
        </w:p>
        <w:p w:rsidR="001E1C17" w:rsidRDefault="00A817F4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Page 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instrText>PAGE</w:instrTex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separate"/>
          </w:r>
          <w:r w:rsidR="00405FA2">
            <w:rPr>
              <w:rFonts w:ascii="Century Gothic" w:eastAsia="Century Gothic" w:hAnsi="Century Gothic" w:cs="Century Gothic"/>
              <w:noProof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of 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instrText>NUMPAGES</w:instrTex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separate"/>
          </w:r>
          <w:r w:rsidR="00405FA2">
            <w:rPr>
              <w:rFonts w:ascii="Century Gothic" w:eastAsia="Century Gothic" w:hAnsi="Century Gothic" w:cs="Century Gothic"/>
              <w:noProof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end"/>
          </w:r>
        </w:p>
        <w:p w:rsidR="001E1C17" w:rsidRDefault="001E1C1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308" w:type="dxa"/>
          <w:tcBorders>
            <w:bottom w:val="single" w:sz="4" w:space="0" w:color="4F81BD"/>
          </w:tcBorders>
        </w:tcPr>
        <w:p w:rsidR="001E1C17" w:rsidRDefault="001E1C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Cambria" w:eastAsia="Cambria" w:hAnsi="Cambria" w:cs="Cambria"/>
              <w:b/>
              <w:color w:val="000000"/>
            </w:rPr>
          </w:pPr>
        </w:p>
      </w:tc>
    </w:tr>
    <w:tr w:rsidR="001E1C17">
      <w:trPr>
        <w:trHeight w:val="150"/>
      </w:trPr>
      <w:tc>
        <w:tcPr>
          <w:tcW w:w="4429" w:type="dxa"/>
          <w:tcBorders>
            <w:top w:val="single" w:sz="4" w:space="0" w:color="4F81BD"/>
          </w:tcBorders>
        </w:tcPr>
        <w:p w:rsidR="001E1C17" w:rsidRDefault="001E1C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1729" w:type="dxa"/>
          <w:vMerge/>
          <w:vAlign w:val="center"/>
        </w:tcPr>
        <w:p w:rsidR="001E1C17" w:rsidRDefault="001E1C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4308" w:type="dxa"/>
          <w:tcBorders>
            <w:top w:val="single" w:sz="4" w:space="0" w:color="4F81BD"/>
          </w:tcBorders>
        </w:tcPr>
        <w:p w:rsidR="001E1C17" w:rsidRDefault="001E1C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Cambria" w:eastAsia="Cambria" w:hAnsi="Cambria" w:cs="Cambria"/>
              <w:b/>
              <w:color w:val="000000"/>
            </w:rPr>
          </w:pPr>
        </w:p>
      </w:tc>
    </w:tr>
  </w:tbl>
  <w:p w:rsidR="001E1C17" w:rsidRDefault="001E1C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21" w:rsidRDefault="006E3321">
      <w:pPr>
        <w:spacing w:after="0" w:line="240" w:lineRule="auto"/>
      </w:pPr>
      <w:r>
        <w:separator/>
      </w:r>
    </w:p>
  </w:footnote>
  <w:footnote w:type="continuationSeparator" w:id="0">
    <w:p w:rsidR="006E3321" w:rsidRDefault="006E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41" w:rsidRPr="00162E41" w:rsidRDefault="00162E41" w:rsidP="00162E41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Theme="minorEastAsia" w:hAnsi="Times New Roman" w:cs="Times New Roman"/>
        <w:sz w:val="24"/>
        <w:szCs w:val="24"/>
        <w:lang w:val="en-GB"/>
      </w:rPr>
    </w:pPr>
    <w:r w:rsidRPr="00162E41">
      <w:rPr>
        <w:rFonts w:ascii="Times New Roman" w:eastAsiaTheme="minorEastAsia" w:hAnsi="Times New Roman" w:cs="Times New Roman"/>
        <w:sz w:val="24"/>
        <w:szCs w:val="24"/>
        <w:lang w:val="en-GB"/>
      </w:rPr>
      <w:t>Weav</w:t>
    </w:r>
    <w:r w:rsidR="00317C14">
      <w:rPr>
        <w:rFonts w:ascii="Times New Roman" w:eastAsiaTheme="minorEastAsia" w:hAnsi="Times New Roman" w:cs="Times New Roman"/>
        <w:sz w:val="24"/>
        <w:szCs w:val="24"/>
        <w:lang w:val="en-GB"/>
      </w:rPr>
      <w:t>er Trust – Anti-Bullying Strategy</w:t>
    </w:r>
    <w:r w:rsidRPr="00162E41">
      <w:rPr>
        <w:rFonts w:ascii="Times New Roman" w:eastAsiaTheme="minorEastAsia" w:hAnsi="Times New Roman" w:cs="Times New Roman"/>
        <w:sz w:val="24"/>
        <w:szCs w:val="24"/>
        <w:lang w:val="en-GB"/>
      </w:rPr>
      <w:t xml:space="preserve"> – </w:t>
    </w:r>
    <w:r w:rsidR="00317C14">
      <w:rPr>
        <w:rFonts w:ascii="Times New Roman" w:eastAsiaTheme="minorEastAsia" w:hAnsi="Times New Roman" w:cs="Times New Roman"/>
        <w:sz w:val="24"/>
        <w:szCs w:val="24"/>
        <w:lang w:val="en-GB"/>
      </w:rPr>
      <w:t>October</w:t>
    </w:r>
    <w:r w:rsidRPr="00162E41">
      <w:rPr>
        <w:rFonts w:ascii="Times New Roman" w:eastAsiaTheme="minorEastAsia" w:hAnsi="Times New Roman" w:cs="Times New Roman"/>
        <w:sz w:val="24"/>
        <w:szCs w:val="24"/>
        <w:lang w:val="en-GB"/>
      </w:rPr>
      <w:t xml:space="preserve"> 2024</w:t>
    </w:r>
  </w:p>
  <w:p w:rsidR="001E1C17" w:rsidRDefault="001E1C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8E3"/>
    <w:multiLevelType w:val="multilevel"/>
    <w:tmpl w:val="FB3821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31510"/>
    <w:multiLevelType w:val="hybridMultilevel"/>
    <w:tmpl w:val="EC74D9FE"/>
    <w:lvl w:ilvl="0" w:tplc="CB283830">
      <w:start w:val="4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B500CF0"/>
    <w:multiLevelType w:val="multilevel"/>
    <w:tmpl w:val="F39C3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A36666"/>
    <w:multiLevelType w:val="multilevel"/>
    <w:tmpl w:val="3C6A0B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857D0C"/>
    <w:multiLevelType w:val="multilevel"/>
    <w:tmpl w:val="F59E3B3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17"/>
    <w:rsid w:val="00162E41"/>
    <w:rsid w:val="001E1C17"/>
    <w:rsid w:val="002F58A6"/>
    <w:rsid w:val="00317C14"/>
    <w:rsid w:val="00333D4D"/>
    <w:rsid w:val="00355CF3"/>
    <w:rsid w:val="003A4A7F"/>
    <w:rsid w:val="00405FA2"/>
    <w:rsid w:val="006C0BCE"/>
    <w:rsid w:val="006E3321"/>
    <w:rsid w:val="00A057C9"/>
    <w:rsid w:val="00A817F4"/>
    <w:rsid w:val="00B35122"/>
    <w:rsid w:val="00C02407"/>
    <w:rsid w:val="00C10F15"/>
    <w:rsid w:val="00CA0E80"/>
    <w:rsid w:val="00DA64D5"/>
    <w:rsid w:val="00E156CD"/>
    <w:rsid w:val="00E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339E"/>
  <w15:docId w15:val="{039744F8-5997-4E73-A2DF-91ABA9EE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98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1D7F"/>
  </w:style>
  <w:style w:type="paragraph" w:styleId="Footer">
    <w:name w:val="footer"/>
    <w:basedOn w:val="Normal"/>
    <w:link w:val="FooterChar"/>
    <w:uiPriority w:val="99"/>
    <w:unhideWhenUsed/>
    <w:rsid w:val="0098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D7F"/>
  </w:style>
  <w:style w:type="paragraph" w:styleId="BalloonText">
    <w:name w:val="Balloon Text"/>
    <w:basedOn w:val="Normal"/>
    <w:link w:val="BalloonTextChar"/>
    <w:uiPriority w:val="99"/>
    <w:semiHidden/>
    <w:unhideWhenUsed/>
    <w:rsid w:val="0098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7F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254C4"/>
  </w:style>
  <w:style w:type="character" w:styleId="PageNumber">
    <w:name w:val="page number"/>
    <w:basedOn w:val="DefaultParagraphFont"/>
    <w:rsid w:val="00E254C4"/>
  </w:style>
  <w:style w:type="paragraph" w:styleId="NoSpacing">
    <w:name w:val="No Spacing"/>
    <w:uiPriority w:val="1"/>
    <w:qFormat/>
    <w:rsid w:val="00E254C4"/>
    <w:pPr>
      <w:spacing w:after="0" w:line="240" w:lineRule="auto"/>
    </w:pPr>
    <w:rPr>
      <w:rFonts w:eastAsia="Times New Roman" w:cs="Times New Roman"/>
    </w:rPr>
  </w:style>
  <w:style w:type="paragraph" w:customStyle="1" w:styleId="BodyBoldRed">
    <w:name w:val="Body Bold Red"/>
    <w:basedOn w:val="Normal"/>
    <w:link w:val="BodyBoldRedChar"/>
    <w:qFormat/>
    <w:rsid w:val="000451E0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/>
      <w:bCs/>
      <w:sz w:val="20"/>
      <w:szCs w:val="18"/>
    </w:rPr>
  </w:style>
  <w:style w:type="character" w:customStyle="1" w:styleId="BodyBoldRedChar">
    <w:name w:val="Body Bold Red Char"/>
    <w:link w:val="BodyBoldRed"/>
    <w:rsid w:val="000451E0"/>
    <w:rPr>
      <w:rFonts w:ascii="Arial" w:eastAsia="Times New Roman" w:hAnsi="Arial" w:cs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045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52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336"/>
    <w:rPr>
      <w:b/>
      <w:bCs/>
      <w:sz w:val="20"/>
      <w:szCs w:val="20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162E4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05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il.atkinson@weaver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q/1thwHizwAqwSgy3cXLy8VZA==">CgMxLjAyCGguZ2pkZ3hzOAByITFTSFZJUTE5c083Mm1oV3FKYmFYRWtrMDRkRURIdkdubw==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Barnton Community Primary School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Williams</dc:creator>
  <cp:lastModifiedBy>Phil Atkinson</cp:lastModifiedBy>
  <cp:revision>2</cp:revision>
  <cp:lastPrinted>2023-10-17T09:51:00Z</cp:lastPrinted>
  <dcterms:created xsi:type="dcterms:W3CDTF">2024-12-18T13:37:00Z</dcterms:created>
  <dcterms:modified xsi:type="dcterms:W3CDTF">2024-12-18T13:37:00Z</dcterms:modified>
</cp:coreProperties>
</file>